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5F" w:rsidRPr="002B5BED" w:rsidRDefault="008E595F" w:rsidP="008E595F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2B5BED">
        <w:rPr>
          <w:rFonts w:ascii="Times New Roman" w:hAnsi="Times New Roman"/>
          <w:b/>
        </w:rPr>
        <w:t>Table S3. Antibodies used in this study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07"/>
        <w:gridCol w:w="1143"/>
        <w:gridCol w:w="3713"/>
      </w:tblGrid>
      <w:tr w:rsidR="008E595F" w:rsidRPr="00E73091" w:rsidTr="009A321B">
        <w:trPr>
          <w:cantSplit/>
          <w:trHeight w:val="278"/>
        </w:trPr>
        <w:tc>
          <w:tcPr>
            <w:tcW w:w="2007" w:type="dxa"/>
            <w:tcBorders>
              <w:top w:val="single" w:sz="12" w:space="0" w:color="363435"/>
              <w:bottom w:val="single" w:sz="12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4139B2" w:rsidRDefault="008E595F" w:rsidP="009A321B">
            <w:pPr>
              <w:widowControl w:val="0"/>
              <w:spacing w:after="0" w:line="237" w:lineRule="exact"/>
              <w:jc w:val="both"/>
              <w:rPr>
                <w:rFonts w:ascii="Times New Roman" w:hAnsi="Times New Roman"/>
                <w:b/>
                <w:color w:val="262425"/>
              </w:rPr>
            </w:pPr>
            <w:r w:rsidRPr="004139B2">
              <w:rPr>
                <w:rFonts w:ascii="Times New Roman" w:hAnsi="Times New Roman"/>
                <w:b/>
                <w:color w:val="262425"/>
              </w:rPr>
              <w:t>Antibody</w:t>
            </w:r>
          </w:p>
        </w:tc>
        <w:tc>
          <w:tcPr>
            <w:tcW w:w="1143" w:type="dxa"/>
            <w:tcBorders>
              <w:top w:val="single" w:sz="12" w:space="0" w:color="363435"/>
              <w:bottom w:val="single" w:sz="12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4139B2" w:rsidRDefault="008E595F" w:rsidP="009A321B">
            <w:pPr>
              <w:widowControl w:val="0"/>
              <w:spacing w:after="0" w:line="237" w:lineRule="exact"/>
              <w:jc w:val="both"/>
              <w:rPr>
                <w:rFonts w:ascii="Times New Roman" w:hAnsi="Times New Roman"/>
                <w:b/>
                <w:color w:val="262425"/>
              </w:rPr>
            </w:pPr>
            <w:r w:rsidRPr="004139B2">
              <w:rPr>
                <w:rFonts w:ascii="Times New Roman" w:hAnsi="Times New Roman"/>
                <w:b/>
                <w:color w:val="262425"/>
              </w:rPr>
              <w:t>Dilution</w:t>
            </w:r>
          </w:p>
        </w:tc>
        <w:tc>
          <w:tcPr>
            <w:tcW w:w="3713" w:type="dxa"/>
            <w:tcBorders>
              <w:top w:val="single" w:sz="12" w:space="0" w:color="363435"/>
              <w:bottom w:val="single" w:sz="12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4139B2" w:rsidRDefault="008E595F" w:rsidP="009A321B">
            <w:pPr>
              <w:widowControl w:val="0"/>
              <w:spacing w:after="0" w:line="237" w:lineRule="exact"/>
              <w:jc w:val="both"/>
              <w:rPr>
                <w:rFonts w:ascii="Times New Roman" w:hAnsi="Times New Roman"/>
                <w:b/>
                <w:color w:val="262425"/>
              </w:rPr>
            </w:pPr>
            <w:r w:rsidRPr="004139B2">
              <w:rPr>
                <w:rFonts w:ascii="Times New Roman" w:hAnsi="Times New Roman"/>
                <w:b/>
                <w:color w:val="262425"/>
              </w:rPr>
              <w:t>Manufacturer</w:t>
            </w:r>
          </w:p>
        </w:tc>
      </w:tr>
      <w:tr w:rsidR="008E595F" w:rsidRPr="00E73091" w:rsidTr="009A321B">
        <w:trPr>
          <w:cantSplit/>
          <w:trHeight w:val="271"/>
        </w:trPr>
        <w:tc>
          <w:tcPr>
            <w:tcW w:w="2007" w:type="dxa"/>
            <w:tcBorders>
              <w:top w:val="single" w:sz="12" w:space="0" w:color="363435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1A1BDD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AC6ED4">
              <w:rPr>
                <w:rFonts w:ascii="Times New Roman" w:hAnsi="Times New Roman"/>
                <w:color w:val="262425"/>
              </w:rPr>
              <w:t>CupB1</w:t>
            </w:r>
          </w:p>
        </w:tc>
        <w:tc>
          <w:tcPr>
            <w:tcW w:w="1143" w:type="dxa"/>
            <w:tcBorders>
              <w:top w:val="single" w:sz="12" w:space="0" w:color="363435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1:5000</w:t>
            </w:r>
          </w:p>
        </w:tc>
        <w:tc>
          <w:tcPr>
            <w:tcW w:w="3713" w:type="dxa"/>
            <w:tcBorders>
              <w:top w:val="single" w:sz="12" w:space="0" w:color="363435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proofErr w:type="spellStart"/>
            <w:r w:rsidRPr="00E73091">
              <w:rPr>
                <w:rFonts w:ascii="Times New Roman" w:hAnsi="Times New Roman"/>
                <w:color w:val="262425"/>
              </w:rPr>
              <w:t>Eurogentec</w:t>
            </w:r>
            <w:proofErr w:type="spellEnd"/>
          </w:p>
        </w:tc>
      </w:tr>
      <w:tr w:rsidR="008E595F" w:rsidRPr="00E73091" w:rsidTr="009A321B">
        <w:trPr>
          <w:cantSplit/>
          <w:trHeight w:val="231"/>
        </w:trPr>
        <w:tc>
          <w:tcPr>
            <w:tcW w:w="200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1A1BDD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AC6ED4">
              <w:rPr>
                <w:rFonts w:ascii="Times New Roman" w:hAnsi="Times New Roman"/>
                <w:color w:val="262425"/>
              </w:rPr>
              <w:t>CupB6</w:t>
            </w:r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1:1000</w:t>
            </w:r>
          </w:p>
        </w:tc>
        <w:tc>
          <w:tcPr>
            <w:tcW w:w="37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proofErr w:type="spellStart"/>
            <w:r w:rsidRPr="00E73091">
              <w:rPr>
                <w:rFonts w:ascii="Times New Roman" w:hAnsi="Times New Roman"/>
                <w:color w:val="262425"/>
              </w:rPr>
              <w:t>Eurogentec</w:t>
            </w:r>
            <w:proofErr w:type="spellEnd"/>
          </w:p>
        </w:tc>
      </w:tr>
      <w:tr w:rsidR="008E595F" w:rsidRPr="00E73091" w:rsidTr="009A321B">
        <w:trPr>
          <w:cantSplit/>
          <w:trHeight w:val="229"/>
        </w:trPr>
        <w:tc>
          <w:tcPr>
            <w:tcW w:w="200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1A1BDD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AC6ED4">
              <w:rPr>
                <w:rFonts w:ascii="Times New Roman" w:hAnsi="Times New Roman"/>
                <w:color w:val="262425"/>
              </w:rPr>
              <w:t>CupB5</w:t>
            </w:r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1:500</w:t>
            </w:r>
          </w:p>
        </w:tc>
        <w:tc>
          <w:tcPr>
            <w:tcW w:w="37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proofErr w:type="spellStart"/>
            <w:r w:rsidRPr="00E73091">
              <w:rPr>
                <w:rFonts w:ascii="Times New Roman" w:hAnsi="Times New Roman"/>
                <w:color w:val="262425"/>
              </w:rPr>
              <w:t>Eurogentec</w:t>
            </w:r>
            <w:proofErr w:type="spellEnd"/>
          </w:p>
        </w:tc>
      </w:tr>
      <w:tr w:rsidR="008E595F" w:rsidRPr="00E73091" w:rsidTr="009A321B">
        <w:trPr>
          <w:cantSplit/>
          <w:trHeight w:val="231"/>
        </w:trPr>
        <w:tc>
          <w:tcPr>
            <w:tcW w:w="2007" w:type="dxa"/>
            <w:vMerge w:val="restart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proofErr w:type="spellStart"/>
            <w:r w:rsidRPr="00E73091">
              <w:rPr>
                <w:rFonts w:ascii="Times New Roman" w:hAnsi="Times New Roman"/>
                <w:color w:val="262425"/>
              </w:rPr>
              <w:t>DsbA</w:t>
            </w:r>
            <w:proofErr w:type="spellEnd"/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1:10000</w:t>
            </w:r>
          </w:p>
        </w:tc>
        <w:tc>
          <w:tcPr>
            <w:tcW w:w="3713" w:type="dxa"/>
            <w:vMerge w:val="restart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proofErr w:type="gramStart"/>
            <w:r w:rsidRPr="00E73091">
              <w:rPr>
                <w:rFonts w:ascii="Times New Roman" w:hAnsi="Times New Roman"/>
                <w:color w:val="262425"/>
              </w:rPr>
              <w:t>provided</w:t>
            </w:r>
            <w:proofErr w:type="gramEnd"/>
            <w:r w:rsidRPr="00E73091">
              <w:rPr>
                <w:rFonts w:ascii="Times New Roman" w:hAnsi="Times New Roman"/>
                <w:color w:val="262425"/>
              </w:rPr>
              <w:t xml:space="preserve">  by </w:t>
            </w:r>
            <w:proofErr w:type="spellStart"/>
            <w:r w:rsidRPr="00E73091">
              <w:rPr>
                <w:rFonts w:ascii="Times New Roman" w:hAnsi="Times New Roman"/>
                <w:color w:val="262425"/>
              </w:rPr>
              <w:t>Dr.</w:t>
            </w:r>
            <w:proofErr w:type="spellEnd"/>
            <w:r w:rsidRPr="00E73091">
              <w:rPr>
                <w:rFonts w:ascii="Times New Roman" w:hAnsi="Times New Roman"/>
                <w:color w:val="262425"/>
              </w:rPr>
              <w:t xml:space="preserve">  Karl E. Jaeger</w:t>
            </w:r>
          </w:p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(IMET</w:t>
            </w:r>
            <w:proofErr w:type="gramStart"/>
            <w:r w:rsidRPr="00E73091">
              <w:rPr>
                <w:rFonts w:ascii="Times New Roman" w:hAnsi="Times New Roman"/>
                <w:color w:val="262425"/>
              </w:rPr>
              <w:t xml:space="preserve">,  </w:t>
            </w:r>
            <w:proofErr w:type="spellStart"/>
            <w:r w:rsidRPr="00E73091">
              <w:rPr>
                <w:rFonts w:ascii="Times New Roman" w:hAnsi="Times New Roman"/>
                <w:color w:val="262425"/>
              </w:rPr>
              <w:t>Juelich</w:t>
            </w:r>
            <w:proofErr w:type="spellEnd"/>
            <w:proofErr w:type="gramEnd"/>
            <w:r w:rsidRPr="00E73091">
              <w:rPr>
                <w:rFonts w:ascii="Times New Roman" w:hAnsi="Times New Roman"/>
                <w:color w:val="262425"/>
              </w:rPr>
              <w:t>, Germany)</w:t>
            </w:r>
          </w:p>
        </w:tc>
      </w:tr>
      <w:tr w:rsidR="008E595F" w:rsidRPr="00E73091" w:rsidTr="009A321B">
        <w:trPr>
          <w:cantSplit/>
          <w:trHeight w:val="260"/>
        </w:trPr>
        <w:tc>
          <w:tcPr>
            <w:tcW w:w="2007" w:type="dxa"/>
            <w:vMerge/>
            <w:tcBorders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713" w:type="dxa"/>
            <w:vMerge/>
            <w:tcBorders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</w:p>
        </w:tc>
      </w:tr>
      <w:tr w:rsidR="008E595F" w:rsidRPr="00E73091" w:rsidTr="009A321B">
        <w:trPr>
          <w:cantSplit/>
          <w:trHeight w:val="231"/>
        </w:trPr>
        <w:tc>
          <w:tcPr>
            <w:tcW w:w="2007" w:type="dxa"/>
            <w:vMerge w:val="restart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Rabbit-anti-mouse</w:t>
            </w:r>
          </w:p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HRP-conjugated</w:t>
            </w:r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1:5000</w:t>
            </w:r>
          </w:p>
        </w:tc>
        <w:tc>
          <w:tcPr>
            <w:tcW w:w="37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SIGMA A9044</w:t>
            </w:r>
          </w:p>
        </w:tc>
      </w:tr>
      <w:tr w:rsidR="008E595F" w:rsidRPr="00E73091" w:rsidTr="009A321B">
        <w:trPr>
          <w:cantSplit/>
          <w:trHeight w:val="260"/>
        </w:trPr>
        <w:tc>
          <w:tcPr>
            <w:tcW w:w="2007" w:type="dxa"/>
            <w:vMerge/>
            <w:tcBorders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</w:p>
        </w:tc>
        <w:tc>
          <w:tcPr>
            <w:tcW w:w="1143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713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</w:tr>
      <w:tr w:rsidR="008E595F" w:rsidRPr="00E73091" w:rsidTr="009A321B">
        <w:trPr>
          <w:cantSplit/>
          <w:trHeight w:val="231"/>
        </w:trPr>
        <w:tc>
          <w:tcPr>
            <w:tcW w:w="20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Goat-anti-rabbit</w:t>
            </w:r>
          </w:p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HRP-conjugated</w:t>
            </w:r>
          </w:p>
        </w:tc>
        <w:tc>
          <w:tcPr>
            <w:tcW w:w="1143" w:type="dxa"/>
            <w:tcBorders>
              <w:bottom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1:5000</w:t>
            </w:r>
          </w:p>
        </w:tc>
        <w:tc>
          <w:tcPr>
            <w:tcW w:w="3713" w:type="dxa"/>
            <w:tcBorders>
              <w:bottom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  <w:r w:rsidRPr="00E73091">
              <w:rPr>
                <w:rFonts w:ascii="Times New Roman" w:hAnsi="Times New Roman"/>
                <w:color w:val="262425"/>
              </w:rPr>
              <w:t>SIGMA A6154</w:t>
            </w:r>
          </w:p>
        </w:tc>
      </w:tr>
      <w:tr w:rsidR="008E595F" w:rsidRPr="00E73091" w:rsidTr="009A321B">
        <w:trPr>
          <w:cantSplit/>
          <w:trHeight w:val="295"/>
        </w:trPr>
        <w:tc>
          <w:tcPr>
            <w:tcW w:w="20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425"/>
              </w:rPr>
            </w:pPr>
          </w:p>
        </w:tc>
        <w:tc>
          <w:tcPr>
            <w:tcW w:w="1143" w:type="dxa"/>
            <w:tcBorders>
              <w:top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713" w:type="dxa"/>
            <w:tcBorders>
              <w:top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95F" w:rsidRPr="00E73091" w:rsidRDefault="008E595F" w:rsidP="009A321B">
            <w:pPr>
              <w:widowControl w:val="0"/>
              <w:spacing w:after="0" w:line="240" w:lineRule="auto"/>
              <w:jc w:val="both"/>
            </w:pPr>
          </w:p>
        </w:tc>
      </w:tr>
    </w:tbl>
    <w:p w:rsidR="00B32E37" w:rsidRDefault="00B32E37">
      <w:bookmarkStart w:id="0" w:name="_GoBack"/>
      <w:bookmarkEnd w:id="0"/>
    </w:p>
    <w:sectPr w:rsidR="00B32E37" w:rsidSect="00254E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5F"/>
    <w:rsid w:val="00254E4E"/>
    <w:rsid w:val="008E595F"/>
    <w:rsid w:val="00B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9C0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5F"/>
    <w:pPr>
      <w:spacing w:after="200" w:line="276" w:lineRule="auto"/>
    </w:pPr>
    <w:rPr>
      <w:rFonts w:ascii="Calibri" w:eastAsia="SimSun" w:hAnsi="Calibri" w:cs="Calibri"/>
      <w:sz w:val="22"/>
      <w:szCs w:val="22"/>
      <w:lang w:val="en-GB" w:eastAsia="zh-CN" w:bidi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5F"/>
    <w:pPr>
      <w:spacing w:after="200" w:line="276" w:lineRule="auto"/>
    </w:pPr>
    <w:rPr>
      <w:rFonts w:ascii="Calibri" w:eastAsia="SimSun" w:hAnsi="Calibri" w:cs="Calibri"/>
      <w:sz w:val="22"/>
      <w:szCs w:val="22"/>
      <w:lang w:val="en-GB" w:eastAsia="zh-CN" w:bidi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Macintosh Word</Application>
  <DocSecurity>0</DocSecurity>
  <Lines>2</Lines>
  <Paragraphs>1</Paragraphs>
  <ScaleCrop>false</ScaleCrop>
  <Company>Imperial College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Garnett</dc:creator>
  <cp:keywords/>
  <dc:description/>
  <cp:lastModifiedBy>James Garnett</cp:lastModifiedBy>
  <cp:revision>1</cp:revision>
  <dcterms:created xsi:type="dcterms:W3CDTF">2014-11-06T13:48:00Z</dcterms:created>
  <dcterms:modified xsi:type="dcterms:W3CDTF">2014-11-06T13:48:00Z</dcterms:modified>
</cp:coreProperties>
</file>